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W w:w="9747" w:type="dxa"/>
        <w:tblLook w:val="04A0" w:firstRow="1" w:lastRow="0" w:firstColumn="1" w:lastColumn="0" w:noHBand="0" w:noVBand="1"/>
      </w:tblPr>
      <w:tblGrid>
        <w:gridCol w:w="1809"/>
        <w:gridCol w:w="1985"/>
        <w:gridCol w:w="3133"/>
        <w:gridCol w:w="2820"/>
      </w:tblGrid>
      <w:tr w:rsidR="009A22C6" w:rsidRPr="003B6E61" w:rsidTr="00ED2710">
        <w:tc>
          <w:tcPr>
            <w:tcW w:w="3794" w:type="dxa"/>
            <w:gridSpan w:val="2"/>
            <w:tcBorders>
              <w:top w:val="single" w:sz="18" w:space="0" w:color="auto"/>
              <w:left w:val="single" w:sz="18" w:space="0" w:color="auto"/>
            </w:tcBorders>
          </w:tcPr>
          <w:p w:rsidR="009A22C6" w:rsidRPr="003B6E61" w:rsidRDefault="00C94154" w:rsidP="00ED2710">
            <w:pPr>
              <w:rPr>
                <w:b/>
                <w:lang w:val="en-US"/>
              </w:rPr>
            </w:pPr>
            <w:r w:rsidRPr="003B6E61">
              <w:rPr>
                <w:b/>
                <w:lang w:val="en-US"/>
              </w:rPr>
              <w:t>CENTE</w:t>
            </w:r>
            <w:r w:rsidR="003B6E61">
              <w:rPr>
                <w:b/>
                <w:lang w:val="en-US"/>
              </w:rPr>
              <w:t>R</w:t>
            </w:r>
            <w:r w:rsidR="00B31649">
              <w:rPr>
                <w:b/>
                <w:lang w:val="en-US"/>
              </w:rPr>
              <w:t>/PLACE</w:t>
            </w:r>
            <w:bookmarkStart w:id="0" w:name="_GoBack"/>
            <w:bookmarkEnd w:id="0"/>
            <w:r w:rsidRPr="003B6E61">
              <w:rPr>
                <w:b/>
                <w:lang w:val="en-US"/>
              </w:rPr>
              <w:t>:</w:t>
            </w:r>
          </w:p>
        </w:tc>
        <w:tc>
          <w:tcPr>
            <w:tcW w:w="3133" w:type="dxa"/>
            <w:tcBorders>
              <w:top w:val="single" w:sz="18" w:space="0" w:color="auto"/>
            </w:tcBorders>
          </w:tcPr>
          <w:p w:rsidR="009A22C6" w:rsidRPr="003B6E61" w:rsidRDefault="009A22C6" w:rsidP="00ED2710">
            <w:pPr>
              <w:rPr>
                <w:lang w:val="en-US"/>
              </w:rPr>
            </w:pPr>
            <w:r w:rsidRPr="003B6E61">
              <w:rPr>
                <w:b/>
                <w:lang w:val="en-US"/>
              </w:rPr>
              <w:t xml:space="preserve">Nº </w:t>
            </w:r>
            <w:r w:rsidR="003B6E61">
              <w:rPr>
                <w:b/>
                <w:lang w:val="en-US"/>
              </w:rPr>
              <w:t>STUDENTS/</w:t>
            </w:r>
            <w:r w:rsidR="00C94154" w:rsidRPr="003B6E61">
              <w:rPr>
                <w:b/>
                <w:lang w:val="en-US"/>
              </w:rPr>
              <w:t xml:space="preserve"> </w:t>
            </w:r>
            <w:r w:rsidR="003B6E61">
              <w:rPr>
                <w:b/>
                <w:lang w:val="en-US"/>
              </w:rPr>
              <w:t>AGE</w:t>
            </w:r>
            <w:r w:rsidRPr="003B6E61">
              <w:rPr>
                <w:b/>
                <w:lang w:val="en-US"/>
              </w:rPr>
              <w:t>:</w:t>
            </w:r>
          </w:p>
        </w:tc>
        <w:tc>
          <w:tcPr>
            <w:tcW w:w="2820" w:type="dxa"/>
            <w:tcBorders>
              <w:top w:val="single" w:sz="18" w:space="0" w:color="auto"/>
              <w:right w:val="single" w:sz="18" w:space="0" w:color="auto"/>
            </w:tcBorders>
          </w:tcPr>
          <w:p w:rsidR="009A22C6" w:rsidRPr="003B6E61" w:rsidRDefault="009A22C6" w:rsidP="00ED2710">
            <w:pPr>
              <w:rPr>
                <w:lang w:val="en-US"/>
              </w:rPr>
            </w:pPr>
            <w:r w:rsidRPr="003B6E61">
              <w:rPr>
                <w:b/>
                <w:lang w:val="en-US"/>
              </w:rPr>
              <w:t>DAT</w:t>
            </w:r>
            <w:r w:rsidR="003B6E61">
              <w:rPr>
                <w:b/>
                <w:lang w:val="en-US"/>
              </w:rPr>
              <w:t>E</w:t>
            </w:r>
            <w:r w:rsidR="00C94154" w:rsidRPr="003B6E61">
              <w:rPr>
                <w:b/>
                <w:lang w:val="en-US"/>
              </w:rPr>
              <w:t>:</w:t>
            </w:r>
          </w:p>
        </w:tc>
      </w:tr>
      <w:tr w:rsidR="009A22C6" w:rsidRPr="003B6E61" w:rsidTr="00ED2710">
        <w:tc>
          <w:tcPr>
            <w:tcW w:w="3794" w:type="dxa"/>
            <w:gridSpan w:val="2"/>
            <w:tcBorders>
              <w:left w:val="single" w:sz="18" w:space="0" w:color="auto"/>
              <w:bottom w:val="single" w:sz="18" w:space="0" w:color="auto"/>
            </w:tcBorders>
          </w:tcPr>
          <w:p w:rsidR="009A22C6" w:rsidRPr="003B6E61" w:rsidRDefault="00C94154" w:rsidP="00ED2710">
            <w:pPr>
              <w:rPr>
                <w:lang w:val="en-US"/>
              </w:rPr>
            </w:pPr>
            <w:r w:rsidRPr="003B6E61">
              <w:rPr>
                <w:b/>
                <w:lang w:val="en-US"/>
              </w:rPr>
              <w:t>N</w:t>
            </w:r>
            <w:r w:rsidR="003B6E61">
              <w:rPr>
                <w:b/>
                <w:lang w:val="en-US"/>
              </w:rPr>
              <w:t>UMBER OF THE SESSION</w:t>
            </w:r>
            <w:r w:rsidR="009A22C6" w:rsidRPr="003B6E61">
              <w:rPr>
                <w:b/>
                <w:lang w:val="en-US"/>
              </w:rPr>
              <w:t xml:space="preserve">: </w:t>
            </w:r>
          </w:p>
        </w:tc>
        <w:tc>
          <w:tcPr>
            <w:tcW w:w="3133" w:type="dxa"/>
            <w:tcBorders>
              <w:bottom w:val="single" w:sz="18" w:space="0" w:color="auto"/>
            </w:tcBorders>
          </w:tcPr>
          <w:p w:rsidR="009A22C6" w:rsidRPr="003B6E61" w:rsidRDefault="00C94154" w:rsidP="00ED2710">
            <w:pPr>
              <w:rPr>
                <w:b/>
                <w:lang w:val="en-US"/>
              </w:rPr>
            </w:pPr>
            <w:r w:rsidRPr="003B6E61">
              <w:rPr>
                <w:b/>
                <w:lang w:val="en-US"/>
              </w:rPr>
              <w:t>RESPONS</w:t>
            </w:r>
            <w:r w:rsidR="003B6E61">
              <w:rPr>
                <w:b/>
                <w:lang w:val="en-US"/>
              </w:rPr>
              <w:t>I</w:t>
            </w:r>
            <w:r w:rsidRPr="003B6E61">
              <w:rPr>
                <w:b/>
                <w:lang w:val="en-US"/>
              </w:rPr>
              <w:t>BLES:</w:t>
            </w:r>
          </w:p>
        </w:tc>
        <w:tc>
          <w:tcPr>
            <w:tcW w:w="2820" w:type="dxa"/>
            <w:tcBorders>
              <w:bottom w:val="single" w:sz="18" w:space="0" w:color="auto"/>
              <w:right w:val="single" w:sz="18" w:space="0" w:color="auto"/>
            </w:tcBorders>
          </w:tcPr>
          <w:p w:rsidR="009A22C6" w:rsidRPr="003B6E61" w:rsidRDefault="00952678" w:rsidP="00ED2710">
            <w:pPr>
              <w:rPr>
                <w:lang w:val="en-US"/>
              </w:rPr>
            </w:pPr>
            <w:r>
              <w:rPr>
                <w:b/>
                <w:lang w:val="en-US"/>
              </w:rPr>
              <w:t>LIFE SKILL</w:t>
            </w:r>
            <w:r w:rsidR="00C94154" w:rsidRPr="003B6E61">
              <w:rPr>
                <w:b/>
                <w:lang w:val="en-US"/>
              </w:rPr>
              <w:t>:</w:t>
            </w:r>
          </w:p>
        </w:tc>
      </w:tr>
      <w:tr w:rsidR="009A22C6" w:rsidRPr="003B6E61" w:rsidTr="00ED2710">
        <w:trPr>
          <w:trHeight w:val="135"/>
        </w:trPr>
        <w:tc>
          <w:tcPr>
            <w:tcW w:w="9747" w:type="dxa"/>
            <w:gridSpan w:val="4"/>
            <w:shd w:val="clear" w:color="auto" w:fill="BFBFBF" w:themeFill="background1" w:themeFillShade="BF"/>
          </w:tcPr>
          <w:p w:rsidR="009A22C6" w:rsidRPr="003B6E61" w:rsidRDefault="009A22C6" w:rsidP="00ED2710">
            <w:pPr>
              <w:rPr>
                <w:lang w:val="en-US"/>
              </w:rPr>
            </w:pPr>
          </w:p>
        </w:tc>
      </w:tr>
      <w:tr w:rsidR="009A22C6" w:rsidRPr="003B6E61" w:rsidTr="00ED2710">
        <w:trPr>
          <w:trHeight w:val="567"/>
        </w:trPr>
        <w:tc>
          <w:tcPr>
            <w:tcW w:w="1809" w:type="dxa"/>
            <w:tcBorders>
              <w:top w:val="single" w:sz="18" w:space="0" w:color="auto"/>
              <w:left w:val="single" w:sz="18" w:space="0" w:color="auto"/>
            </w:tcBorders>
          </w:tcPr>
          <w:p w:rsidR="009A22C6" w:rsidRPr="003B6E61" w:rsidRDefault="00952678" w:rsidP="00ED2710">
            <w:pPr>
              <w:rPr>
                <w:b/>
                <w:lang w:val="en-US"/>
              </w:rPr>
            </w:pPr>
            <w:r>
              <w:rPr>
                <w:b/>
                <w:lang w:val="en-US"/>
              </w:rPr>
              <w:t>OBJECTIVES</w:t>
            </w:r>
          </w:p>
        </w:tc>
        <w:tc>
          <w:tcPr>
            <w:tcW w:w="7938" w:type="dxa"/>
            <w:gridSpan w:val="3"/>
            <w:tcBorders>
              <w:top w:val="single" w:sz="18" w:space="0" w:color="auto"/>
              <w:right w:val="single" w:sz="18" w:space="0" w:color="auto"/>
            </w:tcBorders>
          </w:tcPr>
          <w:p w:rsidR="009A22C6" w:rsidRPr="003B6E61" w:rsidRDefault="009A22C6" w:rsidP="00ED2710">
            <w:pPr>
              <w:rPr>
                <w:lang w:val="en-US"/>
              </w:rPr>
            </w:pPr>
          </w:p>
        </w:tc>
      </w:tr>
      <w:tr w:rsidR="009A22C6" w:rsidRPr="003B6E61" w:rsidTr="0040644B">
        <w:trPr>
          <w:trHeight w:val="775"/>
        </w:trPr>
        <w:tc>
          <w:tcPr>
            <w:tcW w:w="1809" w:type="dxa"/>
            <w:tcBorders>
              <w:left w:val="single" w:sz="18" w:space="0" w:color="auto"/>
            </w:tcBorders>
          </w:tcPr>
          <w:p w:rsidR="009A22C6" w:rsidRPr="003B6E61" w:rsidRDefault="009A22C6" w:rsidP="00ED2710">
            <w:pPr>
              <w:rPr>
                <w:b/>
                <w:lang w:val="en-US"/>
              </w:rPr>
            </w:pPr>
            <w:r w:rsidRPr="003B6E61">
              <w:rPr>
                <w:b/>
                <w:lang w:val="en-US"/>
              </w:rPr>
              <w:t>CON</w:t>
            </w:r>
            <w:r w:rsidR="003B6E61">
              <w:rPr>
                <w:b/>
                <w:lang w:val="en-US"/>
              </w:rPr>
              <w:t>TENTS</w:t>
            </w:r>
          </w:p>
        </w:tc>
        <w:tc>
          <w:tcPr>
            <w:tcW w:w="7938" w:type="dxa"/>
            <w:gridSpan w:val="3"/>
            <w:tcBorders>
              <w:right w:val="single" w:sz="18" w:space="0" w:color="auto"/>
            </w:tcBorders>
          </w:tcPr>
          <w:p w:rsidR="009A22C6" w:rsidRPr="003B6E61" w:rsidRDefault="009A22C6" w:rsidP="00952678">
            <w:pPr>
              <w:pStyle w:val="Luettelokappale"/>
              <w:numPr>
                <w:ilvl w:val="0"/>
                <w:numId w:val="1"/>
              </w:numPr>
              <w:rPr>
                <w:lang w:val="en-US"/>
              </w:rPr>
            </w:pPr>
          </w:p>
        </w:tc>
      </w:tr>
      <w:tr w:rsidR="009A22C6" w:rsidRPr="003B6E61" w:rsidTr="00ED2710">
        <w:trPr>
          <w:trHeight w:val="567"/>
        </w:trPr>
        <w:tc>
          <w:tcPr>
            <w:tcW w:w="1809" w:type="dxa"/>
            <w:tcBorders>
              <w:left w:val="single" w:sz="18" w:space="0" w:color="auto"/>
            </w:tcBorders>
          </w:tcPr>
          <w:p w:rsidR="009A22C6" w:rsidRPr="003B6E61" w:rsidRDefault="009A22C6" w:rsidP="00ED2710">
            <w:pPr>
              <w:rPr>
                <w:b/>
                <w:lang w:val="en-US"/>
              </w:rPr>
            </w:pPr>
            <w:r w:rsidRPr="003B6E61">
              <w:rPr>
                <w:b/>
                <w:lang w:val="en-US"/>
              </w:rPr>
              <w:t>MET</w:t>
            </w:r>
            <w:r w:rsidR="003B6E61">
              <w:rPr>
                <w:b/>
                <w:lang w:val="en-US"/>
              </w:rPr>
              <w:t>HODOLOGY</w:t>
            </w:r>
          </w:p>
        </w:tc>
        <w:tc>
          <w:tcPr>
            <w:tcW w:w="7938" w:type="dxa"/>
            <w:gridSpan w:val="3"/>
            <w:tcBorders>
              <w:right w:val="single" w:sz="18" w:space="0" w:color="auto"/>
            </w:tcBorders>
          </w:tcPr>
          <w:p w:rsidR="0040644B" w:rsidRPr="003B6E61" w:rsidRDefault="0040644B" w:rsidP="00952678">
            <w:pPr>
              <w:pStyle w:val="Luettelokappale"/>
              <w:numPr>
                <w:ilvl w:val="0"/>
                <w:numId w:val="1"/>
              </w:numPr>
              <w:rPr>
                <w:lang w:val="en-US"/>
              </w:rPr>
            </w:pPr>
          </w:p>
        </w:tc>
      </w:tr>
      <w:tr w:rsidR="009A22C6" w:rsidRPr="003B6E61" w:rsidTr="0040644B">
        <w:trPr>
          <w:trHeight w:val="327"/>
        </w:trPr>
        <w:tc>
          <w:tcPr>
            <w:tcW w:w="1809" w:type="dxa"/>
            <w:tcBorders>
              <w:left w:val="single" w:sz="18" w:space="0" w:color="auto"/>
            </w:tcBorders>
          </w:tcPr>
          <w:p w:rsidR="009A22C6" w:rsidRPr="003B6E61" w:rsidRDefault="003B6E61" w:rsidP="00ED2710">
            <w:pPr>
              <w:rPr>
                <w:b/>
                <w:lang w:val="en-US"/>
              </w:rPr>
            </w:pPr>
            <w:r>
              <w:rPr>
                <w:b/>
                <w:lang w:val="en-US"/>
              </w:rPr>
              <w:t>SPACE</w:t>
            </w:r>
          </w:p>
        </w:tc>
        <w:tc>
          <w:tcPr>
            <w:tcW w:w="7938" w:type="dxa"/>
            <w:gridSpan w:val="3"/>
            <w:tcBorders>
              <w:right w:val="single" w:sz="18" w:space="0" w:color="auto"/>
            </w:tcBorders>
          </w:tcPr>
          <w:p w:rsidR="009A22C6" w:rsidRPr="003B6E61" w:rsidRDefault="009A22C6" w:rsidP="00ED2710">
            <w:pPr>
              <w:pStyle w:val="Luettelokappale"/>
              <w:numPr>
                <w:ilvl w:val="0"/>
                <w:numId w:val="1"/>
              </w:numPr>
              <w:rPr>
                <w:lang w:val="en-US"/>
              </w:rPr>
            </w:pPr>
          </w:p>
        </w:tc>
      </w:tr>
      <w:tr w:rsidR="009A22C6" w:rsidRPr="003B6E61" w:rsidTr="00ED2710">
        <w:trPr>
          <w:trHeight w:val="567"/>
        </w:trPr>
        <w:tc>
          <w:tcPr>
            <w:tcW w:w="1809" w:type="dxa"/>
            <w:tcBorders>
              <w:left w:val="single" w:sz="18" w:space="0" w:color="auto"/>
              <w:bottom w:val="single" w:sz="18" w:space="0" w:color="auto"/>
            </w:tcBorders>
          </w:tcPr>
          <w:p w:rsidR="009A22C6" w:rsidRPr="003B6E61" w:rsidRDefault="009A22C6" w:rsidP="00ED2710">
            <w:pPr>
              <w:rPr>
                <w:b/>
                <w:lang w:val="en-US"/>
              </w:rPr>
            </w:pPr>
            <w:r w:rsidRPr="003B6E61">
              <w:rPr>
                <w:b/>
                <w:lang w:val="en-US"/>
              </w:rPr>
              <w:t>MATERIAL</w:t>
            </w:r>
          </w:p>
        </w:tc>
        <w:tc>
          <w:tcPr>
            <w:tcW w:w="7938" w:type="dxa"/>
            <w:gridSpan w:val="3"/>
            <w:tcBorders>
              <w:bottom w:val="single" w:sz="18" w:space="0" w:color="auto"/>
              <w:right w:val="single" w:sz="18" w:space="0" w:color="auto"/>
            </w:tcBorders>
          </w:tcPr>
          <w:p w:rsidR="009A22C6" w:rsidRPr="003B6E61" w:rsidRDefault="009A22C6" w:rsidP="00C94154">
            <w:pPr>
              <w:rPr>
                <w:lang w:val="en-US"/>
              </w:rPr>
            </w:pPr>
          </w:p>
        </w:tc>
      </w:tr>
      <w:tr w:rsidR="009A22C6" w:rsidRPr="003B6E61" w:rsidTr="00ED2710">
        <w:trPr>
          <w:trHeight w:val="20"/>
        </w:trPr>
        <w:tc>
          <w:tcPr>
            <w:tcW w:w="9747" w:type="dxa"/>
            <w:gridSpan w:val="4"/>
            <w:tcBorders>
              <w:bottom w:val="single" w:sz="18" w:space="0" w:color="auto"/>
            </w:tcBorders>
            <w:shd w:val="clear" w:color="auto" w:fill="BFBFBF" w:themeFill="background1" w:themeFillShade="BF"/>
          </w:tcPr>
          <w:p w:rsidR="009A22C6" w:rsidRPr="003B6E61" w:rsidRDefault="009A22C6" w:rsidP="00ED2710">
            <w:pPr>
              <w:rPr>
                <w:lang w:val="en-US"/>
              </w:rPr>
            </w:pPr>
          </w:p>
        </w:tc>
      </w:tr>
      <w:tr w:rsidR="009A22C6" w:rsidRPr="003B6E61" w:rsidTr="00ED2710">
        <w:tc>
          <w:tcPr>
            <w:tcW w:w="9747" w:type="dxa"/>
            <w:gridSpan w:val="4"/>
            <w:tcBorders>
              <w:top w:val="single" w:sz="18" w:space="0" w:color="auto"/>
              <w:left w:val="single" w:sz="18" w:space="0" w:color="auto"/>
              <w:right w:val="single" w:sz="18" w:space="0" w:color="auto"/>
            </w:tcBorders>
          </w:tcPr>
          <w:p w:rsidR="009A22C6" w:rsidRPr="003B6E61" w:rsidRDefault="00952678" w:rsidP="00ED2710">
            <w:pPr>
              <w:rPr>
                <w:b/>
                <w:lang w:val="en-US"/>
              </w:rPr>
            </w:pPr>
            <w:r>
              <w:rPr>
                <w:b/>
                <w:lang w:val="en-US"/>
              </w:rPr>
              <w:t>AWARENESS TALK</w:t>
            </w:r>
          </w:p>
        </w:tc>
      </w:tr>
      <w:tr w:rsidR="009A22C6" w:rsidRPr="003B6E61" w:rsidTr="00ED2710">
        <w:trPr>
          <w:trHeight w:val="812"/>
        </w:trPr>
        <w:tc>
          <w:tcPr>
            <w:tcW w:w="1809" w:type="dxa"/>
            <w:tcBorders>
              <w:left w:val="single" w:sz="18" w:space="0" w:color="auto"/>
              <w:bottom w:val="single" w:sz="18" w:space="0" w:color="auto"/>
            </w:tcBorders>
          </w:tcPr>
          <w:p w:rsidR="009A22C6" w:rsidRDefault="00952678" w:rsidP="00ED2710">
            <w:pPr>
              <w:rPr>
                <w:lang w:val="en"/>
              </w:rPr>
            </w:pPr>
            <w:r>
              <w:rPr>
                <w:lang w:val="en"/>
              </w:rPr>
              <w:t>How long?</w:t>
            </w:r>
          </w:p>
          <w:p w:rsidR="00952678" w:rsidRPr="003B6E61" w:rsidRDefault="00952678" w:rsidP="00ED2710">
            <w:pPr>
              <w:rPr>
                <w:lang w:val="en-US"/>
              </w:rPr>
            </w:pPr>
            <w:r>
              <w:rPr>
                <w:lang w:val="en-US"/>
              </w:rPr>
              <w:t>About 3 minutes</w:t>
            </w:r>
          </w:p>
        </w:tc>
        <w:tc>
          <w:tcPr>
            <w:tcW w:w="7938" w:type="dxa"/>
            <w:gridSpan w:val="3"/>
            <w:tcBorders>
              <w:bottom w:val="single" w:sz="18" w:space="0" w:color="auto"/>
              <w:right w:val="single" w:sz="18" w:space="0" w:color="auto"/>
            </w:tcBorders>
          </w:tcPr>
          <w:p w:rsidR="00552916" w:rsidRPr="00552916" w:rsidRDefault="00552916" w:rsidP="00771A51">
            <w:pPr>
              <w:rPr>
                <w:rFonts w:eastAsia="Times New Roman" w:cs="Times New Roman"/>
                <w:szCs w:val="24"/>
                <w:u w:val="single"/>
                <w:lang w:val="en-US" w:eastAsia="fi-FI"/>
              </w:rPr>
            </w:pPr>
            <w:r w:rsidRPr="00552916">
              <w:rPr>
                <w:rFonts w:eastAsia="Times New Roman" w:cs="Times New Roman"/>
                <w:szCs w:val="24"/>
                <w:u w:val="single"/>
                <w:lang w:val="en-US" w:eastAsia="fi-FI"/>
              </w:rPr>
              <w:t>Awareness Talk</w:t>
            </w:r>
          </w:p>
          <w:p w:rsidR="00952678" w:rsidRPr="00771A51" w:rsidRDefault="00771A51" w:rsidP="00771A51">
            <w:pPr>
              <w:rPr>
                <w:rFonts w:eastAsia="Times New Roman" w:cs="Times New Roman"/>
                <w:szCs w:val="24"/>
                <w:lang w:val="en-US" w:eastAsia="fi-FI"/>
              </w:rPr>
            </w:pPr>
            <w:r w:rsidRPr="00B31B35">
              <w:rPr>
                <w:rFonts w:eastAsia="Times New Roman" w:cs="Times New Roman"/>
                <w:szCs w:val="24"/>
                <w:lang w:val="en-US" w:eastAsia="fi-FI"/>
              </w:rPr>
              <w:t xml:space="preserve">This is a brief structured meeting that officially begins the lesson. During this talk, usually just a few minutes, the teacher can go over the plan for the day, invite input from students, and most importantly, remind them of the goals and objectives of the program. Depending on the stage of the program, a teacher might be focusing on a </w:t>
            </w:r>
            <w:proofErr w:type="gramStart"/>
            <w:r w:rsidRPr="00B31B35">
              <w:rPr>
                <w:rFonts w:eastAsia="Times New Roman" w:cs="Times New Roman"/>
                <w:szCs w:val="24"/>
                <w:lang w:val="en-US" w:eastAsia="fi-FI"/>
              </w:rPr>
              <w:t>particular aspect</w:t>
            </w:r>
            <w:proofErr w:type="gramEnd"/>
            <w:r w:rsidRPr="00B31B35">
              <w:rPr>
                <w:rFonts w:eastAsia="Times New Roman" w:cs="Times New Roman"/>
                <w:szCs w:val="24"/>
                <w:lang w:val="en-US" w:eastAsia="fi-FI"/>
              </w:rPr>
              <w:t xml:space="preserve"> of responsibility or just reminding students of the overall emphasis in the program, (e.g. how they conduct themselves and how they treat others).</w:t>
            </w:r>
          </w:p>
        </w:tc>
      </w:tr>
      <w:tr w:rsidR="009A22C6" w:rsidRPr="003B6E61" w:rsidTr="00ED2710">
        <w:tc>
          <w:tcPr>
            <w:tcW w:w="9747" w:type="dxa"/>
            <w:gridSpan w:val="4"/>
            <w:tcBorders>
              <w:left w:val="single" w:sz="18" w:space="0" w:color="auto"/>
              <w:right w:val="single" w:sz="18" w:space="0" w:color="auto"/>
            </w:tcBorders>
          </w:tcPr>
          <w:p w:rsidR="009A22C6" w:rsidRPr="003B6E61" w:rsidRDefault="003B6E61" w:rsidP="00ED2710">
            <w:pPr>
              <w:rPr>
                <w:b/>
                <w:lang w:val="en-US"/>
              </w:rPr>
            </w:pPr>
            <w:r>
              <w:rPr>
                <w:b/>
                <w:lang w:val="en-US"/>
              </w:rPr>
              <w:t>MAIN PART</w:t>
            </w:r>
            <w:r w:rsidR="009A22C6" w:rsidRPr="003B6E61">
              <w:rPr>
                <w:b/>
                <w:lang w:val="en-US"/>
              </w:rPr>
              <w:t xml:space="preserve"> – </w:t>
            </w:r>
            <w:r>
              <w:rPr>
                <w:b/>
                <w:lang w:val="en-US"/>
              </w:rPr>
              <w:t>WORKING THE AIMS AND THE PROPOSED VALUES</w:t>
            </w:r>
            <w:r w:rsidR="00952678">
              <w:rPr>
                <w:b/>
                <w:lang w:val="en-US"/>
              </w:rPr>
              <w:t>/LIFE SKILLS</w:t>
            </w:r>
          </w:p>
        </w:tc>
      </w:tr>
      <w:tr w:rsidR="009A22C6" w:rsidRPr="003B6E61" w:rsidTr="0040644B">
        <w:trPr>
          <w:trHeight w:val="4449"/>
        </w:trPr>
        <w:tc>
          <w:tcPr>
            <w:tcW w:w="1809" w:type="dxa"/>
            <w:tcBorders>
              <w:left w:val="single" w:sz="18" w:space="0" w:color="auto"/>
              <w:bottom w:val="single" w:sz="18" w:space="0" w:color="auto"/>
            </w:tcBorders>
          </w:tcPr>
          <w:p w:rsidR="009A22C6" w:rsidRPr="003B6E61" w:rsidRDefault="009A22C6" w:rsidP="00ED2710">
            <w:pPr>
              <w:rPr>
                <w:b/>
                <w:lang w:val="en-US"/>
              </w:rPr>
            </w:pPr>
            <w:r w:rsidRPr="003B6E61">
              <w:rPr>
                <w:b/>
                <w:lang w:val="en-US"/>
              </w:rPr>
              <w:t>T</w:t>
            </w:r>
            <w:r w:rsidR="003B6E61">
              <w:rPr>
                <w:b/>
                <w:lang w:val="en-US"/>
              </w:rPr>
              <w:t>ime</w:t>
            </w:r>
            <w:r w:rsidRPr="003B6E61">
              <w:rPr>
                <w:b/>
                <w:lang w:val="en-US"/>
              </w:rPr>
              <w:t>:</w:t>
            </w:r>
          </w:p>
          <w:p w:rsidR="00C94154" w:rsidRPr="003B6E61" w:rsidRDefault="00C94154" w:rsidP="00ED2710">
            <w:pPr>
              <w:rPr>
                <w:lang w:val="en-US"/>
              </w:rPr>
            </w:pPr>
          </w:p>
          <w:p w:rsidR="00C94154" w:rsidRPr="003B6E61" w:rsidRDefault="00C94154" w:rsidP="00ED2710">
            <w:pPr>
              <w:rPr>
                <w:lang w:val="en-US"/>
              </w:rPr>
            </w:pPr>
          </w:p>
          <w:p w:rsidR="00C94154" w:rsidRPr="003B6E61" w:rsidRDefault="00C94154" w:rsidP="00ED2710">
            <w:pPr>
              <w:rPr>
                <w:lang w:val="en-US"/>
              </w:rPr>
            </w:pPr>
          </w:p>
          <w:p w:rsidR="00C94154" w:rsidRPr="003B6E61" w:rsidRDefault="00C94154" w:rsidP="00ED2710">
            <w:pPr>
              <w:rPr>
                <w:lang w:val="en-US"/>
              </w:rPr>
            </w:pPr>
          </w:p>
          <w:p w:rsidR="00C94154" w:rsidRPr="003B6E61" w:rsidRDefault="00C94154" w:rsidP="00ED2710">
            <w:pPr>
              <w:rPr>
                <w:b/>
                <w:lang w:val="en-US"/>
              </w:rPr>
            </w:pPr>
            <w:r w:rsidRPr="003B6E61">
              <w:rPr>
                <w:b/>
                <w:lang w:val="en-US"/>
              </w:rPr>
              <w:t>T</w:t>
            </w:r>
            <w:r w:rsidR="003B6E61">
              <w:rPr>
                <w:b/>
                <w:lang w:val="en-US"/>
              </w:rPr>
              <w:t>ime</w:t>
            </w:r>
            <w:r w:rsidRPr="003B6E61">
              <w:rPr>
                <w:b/>
                <w:lang w:val="en-US"/>
              </w:rPr>
              <w:t>:</w:t>
            </w:r>
          </w:p>
          <w:p w:rsidR="00C94154" w:rsidRPr="003B6E61" w:rsidRDefault="00C94154" w:rsidP="00ED2710">
            <w:pPr>
              <w:rPr>
                <w:b/>
                <w:lang w:val="en-US"/>
              </w:rPr>
            </w:pPr>
          </w:p>
          <w:p w:rsidR="00C94154" w:rsidRPr="003B6E61" w:rsidRDefault="00C94154" w:rsidP="00ED2710">
            <w:pPr>
              <w:rPr>
                <w:b/>
                <w:lang w:val="en-US"/>
              </w:rPr>
            </w:pPr>
          </w:p>
          <w:p w:rsidR="00C94154" w:rsidRPr="003B6E61" w:rsidRDefault="00C94154" w:rsidP="00ED2710">
            <w:pPr>
              <w:rPr>
                <w:b/>
                <w:lang w:val="en-US"/>
              </w:rPr>
            </w:pPr>
          </w:p>
          <w:p w:rsidR="00C94154" w:rsidRPr="003B6E61" w:rsidRDefault="00C94154" w:rsidP="00ED2710">
            <w:pPr>
              <w:rPr>
                <w:b/>
                <w:lang w:val="en-US"/>
              </w:rPr>
            </w:pPr>
            <w:r w:rsidRPr="003B6E61">
              <w:rPr>
                <w:b/>
                <w:lang w:val="en-US"/>
              </w:rPr>
              <w:t>T</w:t>
            </w:r>
            <w:r w:rsidR="003B6E61">
              <w:rPr>
                <w:b/>
                <w:lang w:val="en-US"/>
              </w:rPr>
              <w:t>ime</w:t>
            </w:r>
            <w:r w:rsidRPr="003B6E61">
              <w:rPr>
                <w:b/>
                <w:lang w:val="en-US"/>
              </w:rPr>
              <w:t>:</w:t>
            </w:r>
          </w:p>
          <w:p w:rsidR="00C94154" w:rsidRPr="003B6E61" w:rsidRDefault="00C94154" w:rsidP="00ED2710">
            <w:pPr>
              <w:rPr>
                <w:b/>
                <w:lang w:val="en-US"/>
              </w:rPr>
            </w:pPr>
          </w:p>
          <w:p w:rsidR="00C94154" w:rsidRPr="003B6E61" w:rsidRDefault="00C94154" w:rsidP="00ED2710">
            <w:pPr>
              <w:rPr>
                <w:b/>
                <w:lang w:val="en-US"/>
              </w:rPr>
            </w:pPr>
          </w:p>
          <w:p w:rsidR="00C94154" w:rsidRPr="003B6E61" w:rsidRDefault="00C94154" w:rsidP="00ED2710">
            <w:pPr>
              <w:rPr>
                <w:b/>
                <w:lang w:val="en-US"/>
              </w:rPr>
            </w:pPr>
          </w:p>
          <w:p w:rsidR="00C94154" w:rsidRPr="003B6E61" w:rsidRDefault="00C94154" w:rsidP="00ED2710">
            <w:pPr>
              <w:rPr>
                <w:b/>
                <w:lang w:val="en-US"/>
              </w:rPr>
            </w:pPr>
            <w:r w:rsidRPr="003B6E61">
              <w:rPr>
                <w:b/>
                <w:lang w:val="en-US"/>
              </w:rPr>
              <w:t>T</w:t>
            </w:r>
            <w:r w:rsidR="003B6E61">
              <w:rPr>
                <w:b/>
                <w:lang w:val="en-US"/>
              </w:rPr>
              <w:t>ime</w:t>
            </w:r>
            <w:r w:rsidRPr="003B6E61">
              <w:rPr>
                <w:b/>
                <w:lang w:val="en-US"/>
              </w:rPr>
              <w:t>:</w:t>
            </w:r>
          </w:p>
        </w:tc>
        <w:tc>
          <w:tcPr>
            <w:tcW w:w="7938" w:type="dxa"/>
            <w:gridSpan w:val="3"/>
            <w:tcBorders>
              <w:bottom w:val="single" w:sz="18" w:space="0" w:color="auto"/>
              <w:right w:val="single" w:sz="18" w:space="0" w:color="auto"/>
            </w:tcBorders>
          </w:tcPr>
          <w:p w:rsidR="00552916" w:rsidRPr="00552916" w:rsidRDefault="00552916" w:rsidP="00771A51">
            <w:pPr>
              <w:rPr>
                <w:rFonts w:eastAsia="Times New Roman" w:cs="Times New Roman"/>
                <w:szCs w:val="24"/>
                <w:u w:val="single"/>
                <w:lang w:val="en-US" w:eastAsia="fi-FI"/>
              </w:rPr>
            </w:pPr>
            <w:r w:rsidRPr="00552916">
              <w:rPr>
                <w:rFonts w:eastAsia="Times New Roman" w:cs="Times New Roman"/>
                <w:szCs w:val="24"/>
                <w:u w:val="single"/>
                <w:lang w:val="en-US" w:eastAsia="fi-FI"/>
              </w:rPr>
              <w:t>Physical Activity Lesson Time</w:t>
            </w:r>
          </w:p>
          <w:p w:rsidR="00771A51" w:rsidRPr="00B31B35" w:rsidRDefault="00771A51" w:rsidP="00771A51">
            <w:pPr>
              <w:rPr>
                <w:rFonts w:eastAsia="Times New Roman" w:cs="Times New Roman"/>
                <w:szCs w:val="24"/>
                <w:lang w:val="en-US" w:eastAsia="fi-FI"/>
              </w:rPr>
            </w:pPr>
            <w:r w:rsidRPr="00B31B35">
              <w:rPr>
                <w:rFonts w:eastAsia="Times New Roman" w:cs="Times New Roman"/>
                <w:szCs w:val="24"/>
                <w:lang w:val="en-US" w:eastAsia="fi-FI"/>
              </w:rPr>
              <w:t xml:space="preserve">This constitutes </w:t>
            </w:r>
            <w:proofErr w:type="gramStart"/>
            <w:r w:rsidRPr="00B31B35">
              <w:rPr>
                <w:rFonts w:eastAsia="Times New Roman" w:cs="Times New Roman"/>
                <w:szCs w:val="24"/>
                <w:lang w:val="en-US" w:eastAsia="fi-FI"/>
              </w:rPr>
              <w:t>the majority of</w:t>
            </w:r>
            <w:proofErr w:type="gramEnd"/>
            <w:r w:rsidRPr="00B31B35">
              <w:rPr>
                <w:rFonts w:eastAsia="Times New Roman" w:cs="Times New Roman"/>
                <w:szCs w:val="24"/>
                <w:lang w:val="en-US" w:eastAsia="fi-FI"/>
              </w:rPr>
              <w:t xml:space="preserve"> the lesson and could involve any age appropriate physical activity, exercise, or sport content that would normally be taught to a given group in their physical education program. The key difference is that the teaching strategies employed during this activity time shift power to the students and put them in responsible roles. The key here is to integrate the teaching of responsibility with the teaching of the physical activity.</w:t>
            </w:r>
          </w:p>
          <w:p w:rsidR="002A4D21" w:rsidRDefault="002A4D21" w:rsidP="00ED19BA">
            <w:pPr>
              <w:rPr>
                <w:u w:val="single"/>
                <w:lang w:val="en-US"/>
              </w:rPr>
            </w:pPr>
          </w:p>
          <w:p w:rsidR="00771A51" w:rsidRDefault="00771A51" w:rsidP="00ED19BA">
            <w:pPr>
              <w:rPr>
                <w:u w:val="single"/>
                <w:lang w:val="en-US"/>
              </w:rPr>
            </w:pPr>
            <w:r>
              <w:rPr>
                <w:u w:val="single"/>
                <w:lang w:val="en-US"/>
              </w:rPr>
              <w:t xml:space="preserve">Teaching strategies: </w:t>
            </w:r>
          </w:p>
          <w:p w:rsidR="00771A51" w:rsidRDefault="00771A51" w:rsidP="003C4898">
            <w:pPr>
              <w:pStyle w:val="Luettelokappale"/>
              <w:numPr>
                <w:ilvl w:val="0"/>
                <w:numId w:val="2"/>
              </w:numPr>
              <w:rPr>
                <w:lang w:val="en-US"/>
              </w:rPr>
            </w:pPr>
            <w:r w:rsidRPr="00771A51">
              <w:rPr>
                <w:lang w:val="en-US"/>
              </w:rPr>
              <w:t>Modeling Respect – The teacher models respectful behavior in interactions with the students and others.</w:t>
            </w:r>
            <w:r w:rsidRPr="00771A51">
              <w:rPr>
                <w:lang w:val="en-US"/>
              </w:rPr>
              <w:t xml:space="preserve"> </w:t>
            </w:r>
          </w:p>
          <w:p w:rsidR="00771A51" w:rsidRDefault="00771A51" w:rsidP="00771A51">
            <w:pPr>
              <w:pStyle w:val="Luettelokappale"/>
              <w:numPr>
                <w:ilvl w:val="0"/>
                <w:numId w:val="2"/>
              </w:numPr>
              <w:rPr>
                <w:lang w:val="en-US"/>
              </w:rPr>
            </w:pPr>
            <w:r w:rsidRPr="00771A51">
              <w:rPr>
                <w:lang w:val="en-US"/>
              </w:rPr>
              <w:t>Setting Expectations – The teacher organizes all aspects of the lessons and clearly communicates directions and behavioral expectations to students.</w:t>
            </w:r>
          </w:p>
          <w:p w:rsidR="00771A51" w:rsidRDefault="00771A51" w:rsidP="00AF2A89">
            <w:pPr>
              <w:pStyle w:val="Luettelokappale"/>
              <w:numPr>
                <w:ilvl w:val="0"/>
                <w:numId w:val="2"/>
              </w:numPr>
              <w:rPr>
                <w:lang w:val="en-US"/>
              </w:rPr>
            </w:pPr>
            <w:r w:rsidRPr="00771A51">
              <w:rPr>
                <w:lang w:val="en-US"/>
              </w:rPr>
              <w:t>Providing Opportunities for Success – The teacher structures all activities so that no students are excluded or unable to successfully participate due to individual differences.</w:t>
            </w:r>
          </w:p>
          <w:p w:rsidR="00771A51" w:rsidRDefault="00771A51" w:rsidP="00B3041A">
            <w:pPr>
              <w:pStyle w:val="Luettelokappale"/>
              <w:numPr>
                <w:ilvl w:val="0"/>
                <w:numId w:val="2"/>
              </w:numPr>
              <w:rPr>
                <w:lang w:val="en-US"/>
              </w:rPr>
            </w:pPr>
            <w:r w:rsidRPr="00771A51">
              <w:rPr>
                <w:lang w:val="en-US"/>
              </w:rPr>
              <w:t>Fostering Social Interaction – The teacher creates structures that allow students to have interactions with one another that are not directly controlled by the teacher.</w:t>
            </w:r>
          </w:p>
          <w:p w:rsidR="00771A51" w:rsidRDefault="00771A51" w:rsidP="001D6F70">
            <w:pPr>
              <w:pStyle w:val="Luettelokappale"/>
              <w:numPr>
                <w:ilvl w:val="0"/>
                <w:numId w:val="2"/>
              </w:numPr>
              <w:rPr>
                <w:lang w:val="en-US"/>
              </w:rPr>
            </w:pPr>
            <w:r w:rsidRPr="00771A51">
              <w:rPr>
                <w:lang w:val="en-US"/>
              </w:rPr>
              <w:t>Assigning Management Tasks – The teacher asks students to contribute to the management and organization of the lesson by taking on specific tasks or jobs.</w:t>
            </w:r>
          </w:p>
          <w:p w:rsidR="00771A51" w:rsidRDefault="00771A51" w:rsidP="0027044A">
            <w:pPr>
              <w:pStyle w:val="Luettelokappale"/>
              <w:numPr>
                <w:ilvl w:val="0"/>
                <w:numId w:val="2"/>
              </w:numPr>
              <w:rPr>
                <w:lang w:val="en-US"/>
              </w:rPr>
            </w:pPr>
            <w:r w:rsidRPr="00771A51">
              <w:rPr>
                <w:lang w:val="en-US"/>
              </w:rPr>
              <w:t>Promoting Leadership – The teacher shares some instructional responsibility with students by given them the opportunity to instruct or lead some of their peers.</w:t>
            </w:r>
          </w:p>
          <w:p w:rsidR="00771A51" w:rsidRDefault="00771A51" w:rsidP="00351E8A">
            <w:pPr>
              <w:pStyle w:val="Luettelokappale"/>
              <w:numPr>
                <w:ilvl w:val="0"/>
                <w:numId w:val="2"/>
              </w:numPr>
              <w:rPr>
                <w:lang w:val="en-US"/>
              </w:rPr>
            </w:pPr>
            <w:r w:rsidRPr="00771A51">
              <w:rPr>
                <w:lang w:val="en-US"/>
              </w:rPr>
              <w:lastRenderedPageBreak/>
              <w:t>Giving Choices and Voices – The teacher creates opportunities for students to voice their opinions, offer suggestions, and make decisions.</w:t>
            </w:r>
          </w:p>
          <w:p w:rsidR="00771A51" w:rsidRDefault="00771A51" w:rsidP="007314D6">
            <w:pPr>
              <w:pStyle w:val="Luettelokappale"/>
              <w:numPr>
                <w:ilvl w:val="0"/>
                <w:numId w:val="2"/>
              </w:numPr>
              <w:rPr>
                <w:lang w:val="en-US"/>
              </w:rPr>
            </w:pPr>
            <w:r w:rsidRPr="00771A51">
              <w:rPr>
                <w:lang w:val="en-US"/>
              </w:rPr>
              <w:t>Involving Students in Assessment – The teacher lets students engage in self- and or peer-assessment.</w:t>
            </w:r>
          </w:p>
          <w:p w:rsidR="00771A51" w:rsidRDefault="00771A51" w:rsidP="007314D6">
            <w:pPr>
              <w:pStyle w:val="Luettelokappale"/>
              <w:numPr>
                <w:ilvl w:val="0"/>
                <w:numId w:val="2"/>
              </w:numPr>
              <w:rPr>
                <w:lang w:val="en-US"/>
              </w:rPr>
            </w:pPr>
            <w:r w:rsidRPr="00771A51">
              <w:rPr>
                <w:lang w:val="en-US"/>
              </w:rPr>
              <w:t>Addressing Transfer of Life Skills – The teacher directly addresses the life skills taught in the program and their application outside the program.</w:t>
            </w:r>
          </w:p>
          <w:p w:rsidR="00771A51" w:rsidRPr="00771A51" w:rsidRDefault="00771A51" w:rsidP="00771A51">
            <w:pPr>
              <w:pStyle w:val="Luettelokappale"/>
              <w:rPr>
                <w:lang w:val="en-US"/>
              </w:rPr>
            </w:pPr>
          </w:p>
          <w:p w:rsidR="00ED19BA" w:rsidRPr="003B6E61" w:rsidRDefault="00C94154" w:rsidP="00C94154">
            <w:pPr>
              <w:pStyle w:val="Luettelokappale"/>
              <w:numPr>
                <w:ilvl w:val="0"/>
                <w:numId w:val="1"/>
              </w:numPr>
              <w:rPr>
                <w:u w:val="single"/>
                <w:lang w:val="en-US"/>
              </w:rPr>
            </w:pPr>
            <w:r w:rsidRPr="003B6E61">
              <w:rPr>
                <w:lang w:val="en-US"/>
              </w:rPr>
              <w:t>Activit</w:t>
            </w:r>
            <w:r w:rsidR="003B6E61">
              <w:rPr>
                <w:lang w:val="en-US"/>
              </w:rPr>
              <w:t>y</w:t>
            </w:r>
            <w:r w:rsidRPr="003B6E61">
              <w:rPr>
                <w:lang w:val="en-US"/>
              </w:rPr>
              <w:t xml:space="preserve"> 1</w:t>
            </w:r>
            <w:r w:rsidR="00952678">
              <w:rPr>
                <w:lang w:val="en-US"/>
              </w:rPr>
              <w:t>: Warm up</w:t>
            </w:r>
          </w:p>
          <w:p w:rsidR="00C94154" w:rsidRPr="003B6E61" w:rsidRDefault="00C94154" w:rsidP="00C94154">
            <w:pPr>
              <w:rPr>
                <w:u w:val="single"/>
                <w:lang w:val="en-US"/>
              </w:rPr>
            </w:pPr>
          </w:p>
          <w:p w:rsidR="00C94154" w:rsidRPr="003B6E61" w:rsidRDefault="00C94154" w:rsidP="00C94154">
            <w:pPr>
              <w:rPr>
                <w:u w:val="single"/>
                <w:lang w:val="en-US"/>
              </w:rPr>
            </w:pPr>
          </w:p>
          <w:p w:rsidR="00C94154" w:rsidRPr="003B6E61" w:rsidRDefault="00C94154" w:rsidP="00C94154">
            <w:pPr>
              <w:rPr>
                <w:u w:val="single"/>
                <w:lang w:val="en-US"/>
              </w:rPr>
            </w:pPr>
          </w:p>
          <w:p w:rsidR="00C94154" w:rsidRPr="003B6E61" w:rsidRDefault="00C94154" w:rsidP="00C94154">
            <w:pPr>
              <w:pStyle w:val="Luettelokappale"/>
              <w:numPr>
                <w:ilvl w:val="0"/>
                <w:numId w:val="1"/>
              </w:numPr>
              <w:rPr>
                <w:lang w:val="en-US"/>
              </w:rPr>
            </w:pPr>
            <w:r w:rsidRPr="003B6E61">
              <w:rPr>
                <w:lang w:val="en-US"/>
              </w:rPr>
              <w:t>Activi</w:t>
            </w:r>
            <w:r w:rsidR="003B6E61">
              <w:rPr>
                <w:lang w:val="en-US"/>
              </w:rPr>
              <w:t>ty</w:t>
            </w:r>
            <w:r w:rsidRPr="003B6E61">
              <w:rPr>
                <w:lang w:val="en-US"/>
              </w:rPr>
              <w:t xml:space="preserve"> 2</w:t>
            </w:r>
          </w:p>
          <w:p w:rsidR="00C94154" w:rsidRPr="003B6E61" w:rsidRDefault="00C94154" w:rsidP="00C94154">
            <w:pPr>
              <w:rPr>
                <w:lang w:val="en-US"/>
              </w:rPr>
            </w:pPr>
          </w:p>
          <w:p w:rsidR="00C94154" w:rsidRPr="003B6E61" w:rsidRDefault="00C94154" w:rsidP="00C94154">
            <w:pPr>
              <w:rPr>
                <w:lang w:val="en-US"/>
              </w:rPr>
            </w:pPr>
          </w:p>
          <w:p w:rsidR="00C94154" w:rsidRPr="003B6E61" w:rsidRDefault="00C94154" w:rsidP="00C94154">
            <w:pPr>
              <w:rPr>
                <w:lang w:val="en-US"/>
              </w:rPr>
            </w:pPr>
          </w:p>
          <w:p w:rsidR="00C94154" w:rsidRPr="003B6E61" w:rsidRDefault="00C94154" w:rsidP="00C94154">
            <w:pPr>
              <w:pStyle w:val="Luettelokappale"/>
              <w:numPr>
                <w:ilvl w:val="0"/>
                <w:numId w:val="1"/>
              </w:numPr>
              <w:rPr>
                <w:lang w:val="en-US"/>
              </w:rPr>
            </w:pPr>
            <w:r w:rsidRPr="003B6E61">
              <w:rPr>
                <w:lang w:val="en-US"/>
              </w:rPr>
              <w:t>Activit</w:t>
            </w:r>
            <w:r w:rsidR="003B6E61">
              <w:rPr>
                <w:lang w:val="en-US"/>
              </w:rPr>
              <w:t>y</w:t>
            </w:r>
            <w:r w:rsidRPr="003B6E61">
              <w:rPr>
                <w:lang w:val="en-US"/>
              </w:rPr>
              <w:t xml:space="preserve"> 3:</w:t>
            </w:r>
          </w:p>
          <w:p w:rsidR="00C94154" w:rsidRPr="003B6E61" w:rsidRDefault="00C94154" w:rsidP="00C94154">
            <w:pPr>
              <w:rPr>
                <w:lang w:val="en-US"/>
              </w:rPr>
            </w:pPr>
          </w:p>
          <w:p w:rsidR="00C94154" w:rsidRPr="003B6E61" w:rsidRDefault="00C94154" w:rsidP="00C94154">
            <w:pPr>
              <w:rPr>
                <w:lang w:val="en-US"/>
              </w:rPr>
            </w:pPr>
          </w:p>
          <w:p w:rsidR="00C94154" w:rsidRPr="003B6E61" w:rsidRDefault="00C94154" w:rsidP="00C94154">
            <w:pPr>
              <w:rPr>
                <w:lang w:val="en-US"/>
              </w:rPr>
            </w:pPr>
          </w:p>
          <w:p w:rsidR="00ED19BA" w:rsidRPr="003B6E61" w:rsidRDefault="00C94154" w:rsidP="0081520D">
            <w:pPr>
              <w:pStyle w:val="Luettelokappale"/>
              <w:numPr>
                <w:ilvl w:val="0"/>
                <w:numId w:val="1"/>
              </w:numPr>
              <w:rPr>
                <w:lang w:val="en-US"/>
              </w:rPr>
            </w:pPr>
            <w:r w:rsidRPr="003B6E61">
              <w:rPr>
                <w:lang w:val="en-US"/>
              </w:rPr>
              <w:t>Activit</w:t>
            </w:r>
            <w:r w:rsidR="003B6E61">
              <w:rPr>
                <w:lang w:val="en-US"/>
              </w:rPr>
              <w:t>y</w:t>
            </w:r>
            <w:r w:rsidRPr="003B6E61">
              <w:rPr>
                <w:lang w:val="en-US"/>
              </w:rPr>
              <w:t xml:space="preserve"> 4:</w:t>
            </w:r>
            <w:r w:rsidR="00952678">
              <w:rPr>
                <w:lang w:val="en-US"/>
              </w:rPr>
              <w:t xml:space="preserve"> Cool down</w:t>
            </w:r>
          </w:p>
          <w:p w:rsidR="00ED19BA" w:rsidRPr="003B6E61" w:rsidRDefault="00ED19BA" w:rsidP="00ED19BA">
            <w:pPr>
              <w:jc w:val="center"/>
              <w:rPr>
                <w:lang w:val="en-US"/>
              </w:rPr>
            </w:pPr>
          </w:p>
          <w:p w:rsidR="00ED19BA" w:rsidRPr="003B6E61" w:rsidRDefault="00ED19BA" w:rsidP="0081520D">
            <w:pPr>
              <w:rPr>
                <w:lang w:val="en-US"/>
              </w:rPr>
            </w:pPr>
          </w:p>
          <w:p w:rsidR="00ED19BA" w:rsidRPr="003B6E61" w:rsidRDefault="00ED19BA" w:rsidP="0081520D">
            <w:pPr>
              <w:rPr>
                <w:lang w:val="en-US"/>
              </w:rPr>
            </w:pPr>
          </w:p>
        </w:tc>
      </w:tr>
      <w:tr w:rsidR="009A22C6" w:rsidRPr="000D4A12" w:rsidTr="00ED2710">
        <w:tc>
          <w:tcPr>
            <w:tcW w:w="9747" w:type="dxa"/>
            <w:gridSpan w:val="4"/>
            <w:tcBorders>
              <w:left w:val="single" w:sz="18" w:space="0" w:color="auto"/>
              <w:right w:val="single" w:sz="18" w:space="0" w:color="auto"/>
            </w:tcBorders>
          </w:tcPr>
          <w:p w:rsidR="009A22C6" w:rsidRPr="000D4A12" w:rsidRDefault="005041F2" w:rsidP="00ED2710">
            <w:pPr>
              <w:rPr>
                <w:b/>
              </w:rPr>
            </w:pPr>
            <w:r>
              <w:rPr>
                <w:b/>
              </w:rPr>
              <w:lastRenderedPageBreak/>
              <w:t>GROUP MEETING</w:t>
            </w:r>
            <w:r w:rsidR="00FE7CBC">
              <w:rPr>
                <w:b/>
              </w:rPr>
              <w:t xml:space="preserve">/ </w:t>
            </w:r>
            <w:r w:rsidR="00FE7CBC">
              <w:rPr>
                <w:b/>
                <w:lang w:val="en-US"/>
              </w:rPr>
              <w:t>OBSERVATIONS AND REFLEXIONS</w:t>
            </w:r>
            <w:r w:rsidR="00FE7CBC" w:rsidRPr="003B6E61">
              <w:rPr>
                <w:b/>
                <w:lang w:val="en-US"/>
              </w:rPr>
              <w:t>:</w:t>
            </w:r>
          </w:p>
        </w:tc>
      </w:tr>
      <w:tr w:rsidR="009A22C6" w:rsidRPr="003B6E61" w:rsidTr="00ED2710">
        <w:trPr>
          <w:trHeight w:val="729"/>
        </w:trPr>
        <w:tc>
          <w:tcPr>
            <w:tcW w:w="1809" w:type="dxa"/>
            <w:tcBorders>
              <w:left w:val="single" w:sz="18" w:space="0" w:color="auto"/>
              <w:bottom w:val="single" w:sz="18" w:space="0" w:color="auto"/>
            </w:tcBorders>
          </w:tcPr>
          <w:p w:rsidR="009A22C6" w:rsidRPr="003B6E61" w:rsidRDefault="009A22C6" w:rsidP="00ED2710">
            <w:pPr>
              <w:rPr>
                <w:lang w:val="en-US"/>
              </w:rPr>
            </w:pPr>
            <w:r w:rsidRPr="003B6E61">
              <w:rPr>
                <w:b/>
                <w:lang w:val="en-US"/>
              </w:rPr>
              <w:t>T</w:t>
            </w:r>
            <w:r w:rsidR="000D4A12">
              <w:rPr>
                <w:b/>
                <w:lang w:val="en-US"/>
              </w:rPr>
              <w:t>ime</w:t>
            </w:r>
            <w:r w:rsidRPr="003B6E61">
              <w:rPr>
                <w:b/>
                <w:lang w:val="en-US"/>
              </w:rPr>
              <w:t>:</w:t>
            </w:r>
            <w:r w:rsidRPr="003B6E61">
              <w:rPr>
                <w:lang w:val="en-US"/>
              </w:rPr>
              <w:t xml:space="preserve"> </w:t>
            </w:r>
          </w:p>
        </w:tc>
        <w:tc>
          <w:tcPr>
            <w:tcW w:w="7938" w:type="dxa"/>
            <w:gridSpan w:val="3"/>
            <w:tcBorders>
              <w:bottom w:val="single" w:sz="18" w:space="0" w:color="auto"/>
              <w:right w:val="single" w:sz="18" w:space="0" w:color="auto"/>
            </w:tcBorders>
          </w:tcPr>
          <w:p w:rsidR="00771A51" w:rsidRPr="00771A51" w:rsidRDefault="00771A51" w:rsidP="00771A51">
            <w:pPr>
              <w:rPr>
                <w:rFonts w:eastAsia="Times New Roman" w:cs="Times New Roman"/>
                <w:b/>
                <w:szCs w:val="24"/>
                <w:lang w:val="en-US" w:eastAsia="fi-FI"/>
              </w:rPr>
            </w:pPr>
            <w:r w:rsidRPr="00771A51">
              <w:rPr>
                <w:rFonts w:eastAsia="Times New Roman" w:cs="Times New Roman"/>
                <w:b/>
                <w:szCs w:val="24"/>
                <w:lang w:val="en-US" w:eastAsia="fi-FI"/>
              </w:rPr>
              <w:t>Group meeting</w:t>
            </w:r>
          </w:p>
          <w:p w:rsidR="00771A51" w:rsidRDefault="00771A51" w:rsidP="00771A51">
            <w:pPr>
              <w:rPr>
                <w:rFonts w:eastAsia="Times New Roman" w:cs="Times New Roman"/>
                <w:szCs w:val="24"/>
                <w:lang w:val="en-US" w:eastAsia="fi-FI"/>
              </w:rPr>
            </w:pPr>
            <w:r w:rsidRPr="00B31B35">
              <w:rPr>
                <w:rFonts w:eastAsia="Times New Roman" w:cs="Times New Roman"/>
                <w:szCs w:val="24"/>
                <w:lang w:val="en-US" w:eastAsia="fi-FI"/>
              </w:rPr>
              <w:t>After most of the time has passed in the lesson and the physical activity is completed, the teacher gathers students together to discuss the lesson. This provides students an opportunity to share their opinion about the lesson, make suggestions, as well as comment on the group’s performance and cohesion. If the day’s activities had involved student leadership, this Group Meeting could provide a safe and structured opportunity for students to provide feedback to their peer-leaders and vice versa. Only a few minutes are necessary for this meeting.</w:t>
            </w:r>
          </w:p>
          <w:p w:rsidR="00771A51" w:rsidRDefault="00771A51" w:rsidP="00771A51">
            <w:pPr>
              <w:rPr>
                <w:rFonts w:eastAsia="Times New Roman" w:cs="Times New Roman"/>
                <w:szCs w:val="24"/>
                <w:lang w:val="en-US" w:eastAsia="fi-FI"/>
              </w:rPr>
            </w:pPr>
          </w:p>
          <w:p w:rsidR="00771A51" w:rsidRPr="00771A51" w:rsidRDefault="00771A51" w:rsidP="00771A51">
            <w:pPr>
              <w:rPr>
                <w:b/>
                <w:lang w:val="en-US"/>
              </w:rPr>
            </w:pPr>
            <w:r w:rsidRPr="00771A51">
              <w:rPr>
                <w:b/>
                <w:lang w:val="en-US"/>
              </w:rPr>
              <w:t>Reflection Time</w:t>
            </w:r>
          </w:p>
          <w:p w:rsidR="009A22C6" w:rsidRPr="003B6E61" w:rsidRDefault="00771A51" w:rsidP="00552916">
            <w:pPr>
              <w:rPr>
                <w:lang w:val="en-US"/>
              </w:rPr>
            </w:pPr>
            <w:r w:rsidRPr="00771A51">
              <w:rPr>
                <w:lang w:val="en-US"/>
              </w:rPr>
              <w:t>For the last few minutes of the lesson, students are asked to reflect on their OWN attitudes and behaviors during the lesson. Using the responsibility levels as reference points, the teacher prompts the students to think about their performance that day relative to each. Depending on the number of students and the climate of the program, the teacher may have students share their self-reflections at this time verbally, with a hand signal (thumb up for ‘great’, sideways for ‘okay’, or down for ‘needs work’), or writing in a reflective journal.</w:t>
            </w:r>
          </w:p>
        </w:tc>
      </w:tr>
      <w:tr w:rsidR="009A22C6" w:rsidRPr="003B6E61" w:rsidTr="00ED2710">
        <w:trPr>
          <w:trHeight w:val="701"/>
        </w:trPr>
        <w:tc>
          <w:tcPr>
            <w:tcW w:w="9747" w:type="dxa"/>
            <w:gridSpan w:val="4"/>
            <w:tcBorders>
              <w:left w:val="single" w:sz="18" w:space="0" w:color="auto"/>
              <w:bottom w:val="single" w:sz="18" w:space="0" w:color="auto"/>
              <w:right w:val="single" w:sz="18" w:space="0" w:color="auto"/>
            </w:tcBorders>
          </w:tcPr>
          <w:p w:rsidR="00552916" w:rsidRPr="00552916" w:rsidRDefault="00552916" w:rsidP="00552916">
            <w:pPr>
              <w:rPr>
                <w:rFonts w:eastAsia="Times New Roman" w:cs="Times New Roman"/>
                <w:szCs w:val="24"/>
                <w:u w:val="single"/>
                <w:lang w:val="en-US" w:eastAsia="fi-FI"/>
              </w:rPr>
            </w:pPr>
            <w:hyperlink r:id="rId8" w:history="1">
              <w:r w:rsidRPr="00552916">
                <w:rPr>
                  <w:rFonts w:eastAsia="Times New Roman" w:cs="Times New Roman"/>
                  <w:b/>
                  <w:bCs/>
                  <w:szCs w:val="24"/>
                  <w:u w:val="single"/>
                  <w:lang w:val="en-US" w:eastAsia="fi-FI"/>
                </w:rPr>
                <w:t>Relational Time</w:t>
              </w:r>
            </w:hyperlink>
          </w:p>
          <w:p w:rsidR="009A22C6" w:rsidRPr="003B6E61" w:rsidRDefault="00552916" w:rsidP="00503E88">
            <w:pPr>
              <w:rPr>
                <w:lang w:val="en-US"/>
              </w:rPr>
            </w:pPr>
            <w:r w:rsidRPr="00B31B35">
              <w:rPr>
                <w:rFonts w:eastAsia="Times New Roman" w:cs="Times New Roman"/>
                <w:szCs w:val="24"/>
                <w:lang w:val="en-US" w:eastAsia="fi-FI"/>
              </w:rPr>
              <w:t>This refers to the informal one on one interactions the teacher has with students that help to create a welcoming environment and establish personal relationships with students. It is an opportunity to chat, ask students how their day is going, and discuss things that may be coming up or going on in their lives. Unlike the other components that occur in a specific order, Relational Time can happen whenever an opportunity arises, (i.e. before or after the lesson, or even during the lesson while the students are in transitions).</w:t>
            </w:r>
          </w:p>
        </w:tc>
      </w:tr>
    </w:tbl>
    <w:p w:rsidR="009A22C6" w:rsidRPr="00F02531" w:rsidRDefault="009A22C6" w:rsidP="009A22C6">
      <w:pPr>
        <w:rPr>
          <w:lang w:val="ca-ES"/>
        </w:rPr>
      </w:pPr>
    </w:p>
    <w:p w:rsidR="00A711E3" w:rsidRPr="009A22C6" w:rsidRDefault="00A711E3">
      <w:pPr>
        <w:rPr>
          <w:lang w:val="ca-ES"/>
        </w:rPr>
      </w:pPr>
    </w:p>
    <w:sectPr w:rsidR="00A711E3" w:rsidRPr="009A22C6" w:rsidSect="00A711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970D3"/>
    <w:multiLevelType w:val="hybridMultilevel"/>
    <w:tmpl w:val="3F6A3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ED80253"/>
    <w:multiLevelType w:val="hybridMultilevel"/>
    <w:tmpl w:val="BFA6D3F0"/>
    <w:lvl w:ilvl="0" w:tplc="A2D65D5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C6"/>
    <w:rsid w:val="000D4A12"/>
    <w:rsid w:val="002A4D21"/>
    <w:rsid w:val="002E0573"/>
    <w:rsid w:val="003B6E61"/>
    <w:rsid w:val="003D2694"/>
    <w:rsid w:val="00400E81"/>
    <w:rsid w:val="0040644B"/>
    <w:rsid w:val="00430443"/>
    <w:rsid w:val="00490F5A"/>
    <w:rsid w:val="004B075B"/>
    <w:rsid w:val="004C2C8E"/>
    <w:rsid w:val="00503E88"/>
    <w:rsid w:val="005041F2"/>
    <w:rsid w:val="00552916"/>
    <w:rsid w:val="00561599"/>
    <w:rsid w:val="00630905"/>
    <w:rsid w:val="006F26ED"/>
    <w:rsid w:val="00771A51"/>
    <w:rsid w:val="007A115B"/>
    <w:rsid w:val="0081520D"/>
    <w:rsid w:val="008A36F0"/>
    <w:rsid w:val="008C6FA1"/>
    <w:rsid w:val="009064A4"/>
    <w:rsid w:val="00952678"/>
    <w:rsid w:val="009A22C6"/>
    <w:rsid w:val="00A711E3"/>
    <w:rsid w:val="00A814C7"/>
    <w:rsid w:val="00B31649"/>
    <w:rsid w:val="00B8261C"/>
    <w:rsid w:val="00C70D16"/>
    <w:rsid w:val="00C94154"/>
    <w:rsid w:val="00D510C7"/>
    <w:rsid w:val="00D821B1"/>
    <w:rsid w:val="00E17F69"/>
    <w:rsid w:val="00E545FF"/>
    <w:rsid w:val="00E7554C"/>
    <w:rsid w:val="00E966F7"/>
    <w:rsid w:val="00ED19BA"/>
    <w:rsid w:val="00EE03BE"/>
    <w:rsid w:val="00F25903"/>
    <w:rsid w:val="00F42BEB"/>
    <w:rsid w:val="00FE7CBC"/>
    <w:rsid w:val="00FF2E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0F2B"/>
  <w15:docId w15:val="{7C5F8EC1-835D-49A2-9C5C-18A23426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9A22C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9A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9A22C6"/>
    <w:pPr>
      <w:ind w:left="720"/>
      <w:contextualSpacing/>
    </w:pPr>
  </w:style>
  <w:style w:type="paragraph" w:styleId="Seliteteksti">
    <w:name w:val="Balloon Text"/>
    <w:basedOn w:val="Normaali"/>
    <w:link w:val="SelitetekstiChar"/>
    <w:uiPriority w:val="99"/>
    <w:semiHidden/>
    <w:unhideWhenUsed/>
    <w:rsid w:val="00ED19B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D1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5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psr-alliance.org/lesson-form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4AA964AC0A44A4B81881A31D96C94EC" ma:contentTypeVersion="8" ma:contentTypeDescription="Luo uusi asiakirja." ma:contentTypeScope="" ma:versionID="2472de81d624591d4a1f2927c748c795">
  <xsd:schema xmlns:xsd="http://www.w3.org/2001/XMLSchema" xmlns:xs="http://www.w3.org/2001/XMLSchema" xmlns:p="http://schemas.microsoft.com/office/2006/metadata/properties" xmlns:ns2="dedd7a34-ad2f-4d6d-a777-325841578ef2" xmlns:ns3="295e7f25-f9e7-4951-867c-404ad8fdf569" targetNamespace="http://schemas.microsoft.com/office/2006/metadata/properties" ma:root="true" ma:fieldsID="e6e2cb0e883ebef9f5feedd487b54612" ns2:_="" ns3:_="">
    <xsd:import namespace="dedd7a34-ad2f-4d6d-a777-325841578ef2"/>
    <xsd:import namespace="295e7f25-f9e7-4951-867c-404ad8fdf5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d7a34-ad2f-4d6d-a777-325841578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e7f25-f9e7-4951-867c-404ad8fdf56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51179-D7E3-4DC7-8AD7-3CBF41163E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466A40-4596-48BE-926A-8F135480DACB}">
  <ds:schemaRefs>
    <ds:schemaRef ds:uri="http://schemas.microsoft.com/sharepoint/v3/contenttype/forms"/>
  </ds:schemaRefs>
</ds:datastoreItem>
</file>

<file path=customXml/itemProps3.xml><?xml version="1.0" encoding="utf-8"?>
<ds:datastoreItem xmlns:ds="http://schemas.openxmlformats.org/officeDocument/2006/customXml" ds:itemID="{2CEDB365-5C5D-4779-9B83-0ADC256D4657}"/>
</file>

<file path=docProps/app.xml><?xml version="1.0" encoding="utf-8"?>
<Properties xmlns="http://schemas.openxmlformats.org/officeDocument/2006/extended-properties" xmlns:vt="http://schemas.openxmlformats.org/officeDocument/2006/docPropsVTypes">
  <Template>Normal</Template>
  <TotalTime>9</TotalTime>
  <Pages>2</Pages>
  <Words>495</Words>
  <Characters>4017</Characters>
  <Application>Microsoft Office Word</Application>
  <DocSecurity>0</DocSecurity>
  <Lines>33</Lines>
  <Paragraphs>9</Paragraphs>
  <ScaleCrop>false</ScaleCrop>
  <HeadingPairs>
    <vt:vector size="4" baseType="variant">
      <vt:variant>
        <vt:lpstr>Otsikko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lastModifiedBy>Riitta Latvio</cp:lastModifiedBy>
  <cp:revision>5</cp:revision>
  <cp:lastPrinted>2012-05-13T22:52:00Z</cp:lastPrinted>
  <dcterms:created xsi:type="dcterms:W3CDTF">2018-04-17T11:17:00Z</dcterms:created>
  <dcterms:modified xsi:type="dcterms:W3CDTF">2018-04-17T11:26:00Z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0x01010074AA964AC0A44A4B81881A31D96C94EC</vt:lpwstr>
  </property>
</Properties>
</file>